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01" w:rsidRPr="00851620" w:rsidRDefault="00932301" w:rsidP="009323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DO RESUMO EXPANDIDO – (FONTE 14)</w:t>
      </w:r>
    </w:p>
    <w:p w:rsidR="00932301" w:rsidRPr="00851620" w:rsidRDefault="00932301" w:rsidP="009323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301" w:rsidRDefault="00932301" w:rsidP="00932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932301" w:rsidRDefault="00932301" w:rsidP="00932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932301" w:rsidRDefault="00932301" w:rsidP="00932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932301" w:rsidRDefault="00932301" w:rsidP="00932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932301" w:rsidRDefault="00932301" w:rsidP="00932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Sujeito da Silva Santos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932301" w:rsidRDefault="00932301" w:rsidP="00932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6"/>
      </w:r>
    </w:p>
    <w:p w:rsidR="00932301" w:rsidRPr="00851620" w:rsidRDefault="00932301" w:rsidP="009323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301" w:rsidRPr="00851620" w:rsidRDefault="00932301" w:rsidP="0093230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932301" w:rsidRPr="000E155B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932301" w:rsidRPr="000E155B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centralizado. Inserir, em nota de roda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pé, tamanho 10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o resumo expandido for resultado de projeto de pesquisa, ensino ou extensão ou, quando houver financiamento, indicar o órgão de fomento.</w:t>
      </w:r>
    </w:p>
    <w:p w:rsidR="00932301" w:rsidRPr="000E155B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</w:t>
      </w:r>
      <w:proofErr w:type="gramStart"/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coautores e do orientador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(a) (quando for o caso) (u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por linha) apenas as iniciais em maiúsculas, alinhado à direita, tamanho 12. Inserir vínculo institucional e e-mail de autores e coautores em nota de rodapé. </w:t>
      </w:r>
      <w:r w:rsidRPr="000E155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Deixar </w:t>
      </w:r>
      <w:proofErr w:type="gramStart"/>
      <w:r w:rsidRPr="000E155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0E155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branco.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932301" w:rsidRPr="00851620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resumo expandido deverá conter no </w:t>
      </w:r>
      <w:r w:rsidRPr="000E15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mínimo 04 e no máximo 06 páginas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teórico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:rsidR="00932301" w:rsidRPr="00851620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Formato: o arquivo deverá ser anexado no formato PDF, com tamanho máximo de 2MB. O uso do papel timbrado da edição atual do evento é obrigatório. O modelo é disponibilizado no site do evento para download.</w:t>
      </w:r>
    </w:p>
    <w:p w:rsidR="00932301" w:rsidRPr="00851620" w:rsidRDefault="00932301" w:rsidP="00932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2301" w:rsidRPr="00851620" w:rsidRDefault="00932301" w:rsidP="00932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:rsidR="00932301" w:rsidRPr="00851620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32301" w:rsidRPr="00851620" w:rsidRDefault="00932301" w:rsidP="009323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:rsidR="00932301" w:rsidRPr="00851620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2301" w:rsidRPr="00851620" w:rsidRDefault="00932301" w:rsidP="00932301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:rsidR="00932301" w:rsidRPr="00851620" w:rsidRDefault="00932301" w:rsidP="00932301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932301" w:rsidRPr="00851620" w:rsidRDefault="00932301" w:rsidP="00932301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O referencial teórico da pesquisa contém as principais discussões teóricas e a trajetória da mesma ao longo do recorte do tema estudado. Ele serve para situar o leitor quanto à linha de raciocínio que 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(a)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autor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(a)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:rsidR="00932301" w:rsidRPr="00851620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932301" w:rsidRPr="00851620" w:rsidRDefault="00932301" w:rsidP="00932301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:rsidR="00932301" w:rsidRPr="00851620" w:rsidRDefault="00932301" w:rsidP="00932301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932301" w:rsidRPr="00851620" w:rsidRDefault="00932301" w:rsidP="00932301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:rsidR="00932301" w:rsidRPr="00851620" w:rsidRDefault="00932301" w:rsidP="00932301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 xml:space="preserve">Nesta sessão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poderão ser utilizados gráficos, tabelas e quadros (que podem ser inseridos apenas no banner para apresentação). </w:t>
      </w:r>
    </w:p>
    <w:p w:rsidR="00932301" w:rsidRPr="00851620" w:rsidRDefault="00932301" w:rsidP="00932301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:rsidR="00932301" w:rsidRPr="00851620" w:rsidRDefault="00932301" w:rsidP="00932301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32301" w:rsidRPr="00851620" w:rsidRDefault="00932301" w:rsidP="00932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932301" w:rsidRPr="00851620" w:rsidRDefault="00932301" w:rsidP="009323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32301" w:rsidRPr="00851620" w:rsidRDefault="00932301" w:rsidP="009323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A última parte do trabalho, também é considerada uma das mais importantes, tendo em vista que nesta sessão, deverão ser dedicados alguns apontamentos sobre as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principais conclusões da pesquisa e prospecção da sua aplicação empírica para a comunidade científica.</w:t>
      </w:r>
    </w:p>
    <w:p w:rsidR="00932301" w:rsidRPr="00851620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:rsidR="00932301" w:rsidRPr="00851620" w:rsidRDefault="00932301" w:rsidP="00932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2301" w:rsidRPr="00851620" w:rsidRDefault="00932301" w:rsidP="009323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Resumo expandido; Normas científicas, Congresso, Realize, Boa sorte.</w:t>
      </w:r>
    </w:p>
    <w:p w:rsidR="00932301" w:rsidRPr="00851620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32301" w:rsidRPr="00851620" w:rsidRDefault="00932301" w:rsidP="009323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:rsidR="00932301" w:rsidRPr="00851620" w:rsidRDefault="00932301" w:rsidP="00932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2301" w:rsidRPr="00851620" w:rsidRDefault="00932301" w:rsidP="009323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:rsidR="00932301" w:rsidRPr="00851620" w:rsidRDefault="00932301" w:rsidP="009323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301" w:rsidRPr="00851620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:rsidR="00932301" w:rsidRPr="00851620" w:rsidRDefault="00932301" w:rsidP="009323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</w:t>
      </w:r>
      <w:proofErr w:type="gramStart"/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indicar, entre parênteses, logo depois da referida citação, o nome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letra maiúscula, o ano da publicação e a página em que se encontra a cita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ção. Para citações com mais de 3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linhas, utilizar recuo de 4 cm, espaçamento simples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(1,0)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fonte tamanho 10.  Nas referências colocar as informações completas das obras. </w:t>
      </w:r>
    </w:p>
    <w:p w:rsidR="00932301" w:rsidRPr="00851620" w:rsidRDefault="00932301" w:rsidP="0093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301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:rsidR="00932301" w:rsidRDefault="00932301" w:rsidP="00932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:rsidR="00932301" w:rsidRDefault="00932301" w:rsidP="0093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CASTRO, P. A.; SOUSA ALVES, C. O.. Formação Docente e Práticas Pedagógicas Inclusivas.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:rsidR="00932301" w:rsidRDefault="00932301" w:rsidP="0093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32301" w:rsidRDefault="00932301" w:rsidP="00932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Porto Alegre: </w:t>
      </w:r>
      <w:r>
        <w:rPr>
          <w:rFonts w:ascii="Times New Roman" w:hAnsi="Times New Roman" w:cs="Times New Roman"/>
          <w:b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932301" w:rsidRDefault="00932301" w:rsidP="00932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301" w:rsidRDefault="00932301" w:rsidP="0093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301" w:rsidRPr="00851620" w:rsidRDefault="00932301" w:rsidP="0093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301" w:rsidRPr="00851620" w:rsidRDefault="00932301" w:rsidP="00932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301" w:rsidRPr="00AF2A9A" w:rsidRDefault="00932301" w:rsidP="0093230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E6B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:rsidR="00932301" w:rsidRPr="008E6BAE" w:rsidRDefault="00932301" w:rsidP="0093230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8E6B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lastRenderedPageBreak/>
        <w:t>Após publicados, os arquivos de trabalhos não poderão sofrer mais nenhuma alteração ou correção.</w:t>
      </w:r>
    </w:p>
    <w:p w:rsidR="00932301" w:rsidRPr="00285715" w:rsidRDefault="00932301" w:rsidP="009323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8E6B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:rsidR="00AD52A1" w:rsidRDefault="00AD52A1"/>
    <w:sectPr w:rsidR="00AD5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01" w:rsidRDefault="00932301" w:rsidP="00932301">
      <w:pPr>
        <w:spacing w:after="0" w:line="240" w:lineRule="auto"/>
      </w:pPr>
      <w:r>
        <w:separator/>
      </w:r>
    </w:p>
  </w:endnote>
  <w:endnote w:type="continuationSeparator" w:id="0">
    <w:p w:rsidR="00932301" w:rsidRDefault="00932301" w:rsidP="0093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01" w:rsidRDefault="009323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01" w:rsidRDefault="009323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01" w:rsidRDefault="009323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01" w:rsidRDefault="00932301" w:rsidP="00932301">
      <w:pPr>
        <w:spacing w:after="0" w:line="240" w:lineRule="auto"/>
      </w:pPr>
      <w:r>
        <w:separator/>
      </w:r>
    </w:p>
  </w:footnote>
  <w:footnote w:type="continuationSeparator" w:id="0">
    <w:p w:rsidR="00932301" w:rsidRDefault="00932301" w:rsidP="00932301">
      <w:pPr>
        <w:spacing w:after="0" w:line="240" w:lineRule="auto"/>
      </w:pPr>
      <w:r>
        <w:continuationSeparator/>
      </w:r>
    </w:p>
  </w:footnote>
  <w:footnote w:id="1">
    <w:p w:rsidR="00932301" w:rsidRDefault="00932301" w:rsidP="00932301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 do Curso de </w:t>
      </w:r>
      <w:r>
        <w:rPr>
          <w:color w:val="FF0000"/>
        </w:rPr>
        <w:t>XXXXX</w:t>
      </w:r>
      <w:r>
        <w:t xml:space="preserve"> da Universidade Federal - UF, </w:t>
      </w:r>
      <w:hyperlink r:id="rId1" w:history="1">
        <w:r>
          <w:rPr>
            <w:rStyle w:val="Hyperlink1"/>
          </w:rPr>
          <w:t>autorprincipal@email.com</w:t>
        </w:r>
      </w:hyperlink>
      <w:r>
        <w:t>;</w:t>
      </w:r>
    </w:p>
  </w:footnote>
  <w:footnote w:id="2">
    <w:p w:rsidR="00932301" w:rsidRDefault="00932301" w:rsidP="0093230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 pelo Curso de </w:t>
      </w:r>
      <w:r>
        <w:rPr>
          <w:color w:val="FF0000"/>
        </w:rPr>
        <w:t>XXXXX</w:t>
      </w:r>
      <w:r>
        <w:t xml:space="preserve"> da Universidade Federal - UF, </w:t>
      </w:r>
      <w:hyperlink r:id="rId2" w:history="1">
        <w:r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:rsidR="00932301" w:rsidRDefault="00932301" w:rsidP="0093230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 do Curso de </w:t>
      </w:r>
      <w:r>
        <w:rPr>
          <w:color w:val="FF0000"/>
        </w:rPr>
        <w:t>XXXXX</w:t>
      </w:r>
      <w:r>
        <w:t xml:space="preserve"> da Universidade Estadual - UE, </w:t>
      </w:r>
      <w:hyperlink r:id="rId3" w:history="1">
        <w:r>
          <w:rPr>
            <w:rStyle w:val="Hyperlink1"/>
          </w:rPr>
          <w:t>coautor2@email.com</w:t>
        </w:r>
      </w:hyperlink>
      <w:r>
        <w:t>;</w:t>
      </w:r>
    </w:p>
  </w:footnote>
  <w:footnote w:id="4">
    <w:p w:rsidR="00932301" w:rsidRDefault="00932301" w:rsidP="00932301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 Curso de </w:t>
      </w:r>
      <w:r>
        <w:rPr>
          <w:color w:val="FF0000"/>
        </w:rPr>
        <w:t>XXXXX</w:t>
      </w:r>
      <w:r>
        <w:t xml:space="preserve"> da Universidade Federal - UF, </w:t>
      </w:r>
      <w:hyperlink r:id="rId4" w:history="1">
        <w:r>
          <w:rPr>
            <w:rStyle w:val="Hyperlink1"/>
          </w:rPr>
          <w:t>coautor3@email.com</w:t>
        </w:r>
      </w:hyperlink>
      <w:r>
        <w:t>;</w:t>
      </w:r>
    </w:p>
  </w:footnote>
  <w:footnote w:id="5">
    <w:p w:rsidR="00932301" w:rsidRDefault="00932301" w:rsidP="00932301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 Curso de </w:t>
      </w:r>
      <w:r>
        <w:rPr>
          <w:color w:val="FF0000"/>
        </w:rPr>
        <w:t>XXXXX</w:t>
      </w:r>
      <w:r>
        <w:t xml:space="preserve"> da Universidade Federal - UF, </w:t>
      </w:r>
      <w:hyperlink r:id="rId5" w:history="1">
        <w:r>
          <w:rPr>
            <w:rStyle w:val="Hyperlink1"/>
          </w:rPr>
          <w:t>coautor3@email.com</w:t>
        </w:r>
      </w:hyperlink>
    </w:p>
  </w:footnote>
  <w:footnote w:id="6">
    <w:p w:rsidR="00932301" w:rsidRDefault="00932301" w:rsidP="0093230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6" w:history="1">
        <w:r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01" w:rsidRDefault="00F72A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992751" o:spid="_x0000_s1026" type="#_x0000_t75" style="position:absolute;margin-left:0;margin-top:0;width:424.05pt;height:599.85pt;z-index:-251655168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01" w:rsidRDefault="00F72A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992752" o:spid="_x0000_s1027" type="#_x0000_t75" style="position:absolute;margin-left:-85.05pt;margin-top:-91.1pt;width:611.55pt;height:861.05pt;z-index:-251654144;mso-position-horizontal-relative:margin;mso-position-vertical-relative:margin" o:allowincell="f">
          <v:imagedata r:id="rId1" o:title="TIMBRADO - VERTICAL"/>
          <w10:wrap anchorx="margin" anchory="margin"/>
        </v:shape>
      </w:pict>
    </w:r>
    <w:r w:rsidR="0093230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79220" wp14:editId="6B8DBA67">
              <wp:simplePos x="0" y="0"/>
              <wp:positionH relativeFrom="column">
                <wp:posOffset>-1038225</wp:posOffset>
              </wp:positionH>
              <wp:positionV relativeFrom="paragraph">
                <wp:posOffset>-362585</wp:posOffset>
              </wp:positionV>
              <wp:extent cx="1333500" cy="327547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3275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32301" w:rsidRPr="00E37D56" w:rsidRDefault="00932301" w:rsidP="00932301">
                          <w:pPr>
                            <w:rPr>
                              <w:sz w:val="24"/>
                            </w:rPr>
                          </w:pPr>
                          <w:r w:rsidRPr="00E37D56">
                            <w:rPr>
                              <w:sz w:val="24"/>
                            </w:rPr>
                            <w:t>ISSN: 2358-8829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7922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81.75pt;margin-top:-28.55pt;width:10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" filled="f" stroked="f" strokeweight=".5pt">
              <v:textbox>
                <w:txbxContent>
                  <w:p w:rsidR="00932301" w:rsidRPr="00E37D56" w:rsidRDefault="00932301" w:rsidP="00932301">
                    <w:pPr>
                      <w:rPr>
                        <w:sz w:val="24"/>
                      </w:rPr>
                    </w:pPr>
                    <w:r w:rsidRPr="00E37D56">
                      <w:rPr>
                        <w:sz w:val="24"/>
                      </w:rPr>
                      <w:t>ISSN: 2358-8829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01" w:rsidRDefault="00F72A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992750" o:spid="_x0000_s1025" type="#_x0000_t75" style="position:absolute;margin-left:0;margin-top:0;width:424.05pt;height:599.85pt;z-index:-251656192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01"/>
    <w:rsid w:val="00932301"/>
    <w:rsid w:val="00AD52A1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0B204"/>
  <w15:chartTrackingRefBased/>
  <w15:docId w15:val="{C6780C4B-F113-4B4C-BD0A-90F8B4B6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3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basedOn w:val="Fontepargpadro"/>
    <w:uiPriority w:val="99"/>
    <w:unhideWhenUsed/>
    <w:rsid w:val="00932301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932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3230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93230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3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2301"/>
  </w:style>
  <w:style w:type="paragraph" w:styleId="Rodap">
    <w:name w:val="footer"/>
    <w:basedOn w:val="Normal"/>
    <w:link w:val="RodapChar"/>
    <w:uiPriority w:val="99"/>
    <w:unhideWhenUsed/>
    <w:rsid w:val="0093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ientador@email.com" TargetMode="External"/><Relationship Id="rId5" Type="http://schemas.openxmlformats.org/officeDocument/2006/relationships/hyperlink" Target="mailto:coautor3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2C7C-155D-4C37-BB53-B4393739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Saskia</dc:creator>
  <cp:keywords/>
  <dc:description/>
  <cp:lastModifiedBy>Vitoria Saskia</cp:lastModifiedBy>
  <cp:revision>2</cp:revision>
  <dcterms:created xsi:type="dcterms:W3CDTF">2025-08-19T11:29:00Z</dcterms:created>
  <dcterms:modified xsi:type="dcterms:W3CDTF">2025-08-19T11:49:00Z</dcterms:modified>
</cp:coreProperties>
</file>